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45" w:rsidRPr="00DB4B40" w:rsidRDefault="00F37B45" w:rsidP="0085275F">
      <w:pPr>
        <w:jc w:val="both"/>
        <w:rPr>
          <w:rFonts w:ascii="Arial" w:eastAsiaTheme="majorEastAsia" w:hAnsi="Arial" w:cs="Arial"/>
          <w:b/>
          <w:color w:val="000000" w:themeColor="text1"/>
          <w:sz w:val="22"/>
          <w:szCs w:val="22"/>
        </w:rPr>
      </w:pPr>
      <w:bookmarkStart w:id="0" w:name="bookmark21"/>
      <w:r w:rsidRPr="00DB4B40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URZĄD MARSZAŁKOWS</w:t>
      </w:r>
      <w:r w:rsidRPr="00DB4B40">
        <w:rPr>
          <w:rFonts w:ascii="Arial" w:hAnsi="Arial" w:cs="Arial"/>
          <w:b/>
          <w:sz w:val="22"/>
          <w:szCs w:val="22"/>
        </w:rPr>
        <w:t xml:space="preserve">KI WOJEWÓDZTWA PODKARPACKIEGO W </w:t>
      </w:r>
      <w:r w:rsidRPr="00DB4B40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RZESZOWIE</w:t>
      </w:r>
    </w:p>
    <w:p w:rsidR="00F37B45" w:rsidRPr="00DB4B40" w:rsidRDefault="00F37B45" w:rsidP="0085275F">
      <w:pPr>
        <w:rPr>
          <w:rFonts w:ascii="Arial" w:eastAsiaTheme="majorEastAsia" w:hAnsi="Arial" w:cs="Arial"/>
          <w:b/>
          <w:color w:val="000000" w:themeColor="text1"/>
          <w:sz w:val="22"/>
          <w:szCs w:val="22"/>
        </w:rPr>
      </w:pPr>
      <w:r w:rsidRPr="00DB4B40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Biuro Informacji o Fu</w:t>
      </w:r>
      <w:r w:rsidR="00FA79FC" w:rsidRPr="00DB4B40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nduszach Europejskich</w:t>
      </w:r>
      <w:r w:rsidR="00FA79FC" w:rsidRPr="00DB4B40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ab/>
      </w:r>
      <w:r w:rsidR="00FA79FC" w:rsidRPr="00DB4B40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ab/>
      </w:r>
      <w:r w:rsidR="0085275F" w:rsidRPr="00DB4B40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ab/>
      </w:r>
      <w:r w:rsidRPr="00DB4B40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t>Rzeszów, 2023-11-</w:t>
      </w:r>
      <w:bookmarkStart w:id="1" w:name="_Hlk131756443"/>
      <w:r w:rsidRPr="00DB4B40">
        <w:rPr>
          <w:rFonts w:ascii="Arial" w:eastAsiaTheme="majorEastAsia" w:hAnsi="Arial" w:cs="Arial"/>
          <w:b/>
          <w:color w:val="000000" w:themeColor="text1"/>
          <w:sz w:val="22"/>
          <w:szCs w:val="22"/>
        </w:rPr>
        <w:br/>
        <w:t xml:space="preserve">BI-I.041.22.2023.AJ </w:t>
      </w:r>
      <w:bookmarkEnd w:id="1"/>
    </w:p>
    <w:p w:rsidR="00777792" w:rsidRPr="00DB4B40" w:rsidRDefault="00777792" w:rsidP="0085275F">
      <w:pPr>
        <w:pStyle w:val="Nagwek1"/>
        <w:spacing w:line="276" w:lineRule="auto"/>
        <w:rPr>
          <w:rFonts w:cs="Arial"/>
          <w:szCs w:val="24"/>
        </w:rPr>
      </w:pPr>
      <w:r w:rsidRPr="00DB4B40">
        <w:rPr>
          <w:rFonts w:cs="Arial"/>
          <w:szCs w:val="24"/>
        </w:rPr>
        <w:t>ZAPROSZENIE DO</w:t>
      </w:r>
      <w:r w:rsidRPr="00DB4B40">
        <w:rPr>
          <w:rFonts w:cs="Arial"/>
          <w:bCs/>
          <w:szCs w:val="24"/>
        </w:rPr>
        <w:t xml:space="preserve"> </w:t>
      </w:r>
      <w:r w:rsidRPr="00DB4B40">
        <w:rPr>
          <w:rFonts w:cs="Arial"/>
          <w:szCs w:val="24"/>
        </w:rPr>
        <w:t>ZŁOŻENIA OFERTY</w:t>
      </w:r>
    </w:p>
    <w:bookmarkEnd w:id="0"/>
    <w:p w:rsidR="00055D38" w:rsidRPr="00DB4B40" w:rsidRDefault="00777792" w:rsidP="00DB4B40">
      <w:pPr>
        <w:pStyle w:val="Nagwek2"/>
      </w:pPr>
      <w:r w:rsidRPr="00DB4B40">
        <w:t xml:space="preserve">Zamawiający: </w:t>
      </w:r>
    </w:p>
    <w:p w:rsidR="00777792" w:rsidRPr="00DB4B40" w:rsidRDefault="00777792" w:rsidP="00055D38">
      <w:pPr>
        <w:ind w:left="709"/>
        <w:rPr>
          <w:rFonts w:ascii="Arial" w:hAnsi="Arial" w:cs="Arial"/>
        </w:rPr>
      </w:pPr>
      <w:r w:rsidRPr="00EA4EA7">
        <w:rPr>
          <w:rFonts w:ascii="Arial" w:hAnsi="Arial" w:cs="Arial"/>
          <w:strike/>
        </w:rPr>
        <w:t>Województwo Podkarpackie</w:t>
      </w:r>
      <w:r w:rsidRPr="00DB4B40">
        <w:rPr>
          <w:rFonts w:ascii="Arial" w:hAnsi="Arial" w:cs="Arial"/>
        </w:rPr>
        <w:t xml:space="preserve"> / Urząd Marszałkowski Województwa Podkarpackiego w Rzeszowie </w:t>
      </w:r>
    </w:p>
    <w:p w:rsidR="00055D38" w:rsidRPr="00DB4B40" w:rsidRDefault="00777792" w:rsidP="00DB4B40">
      <w:pPr>
        <w:pStyle w:val="Nagwek2"/>
      </w:pPr>
      <w:r w:rsidRPr="00DB4B40">
        <w:t xml:space="preserve">Nazwa zadania: </w:t>
      </w:r>
    </w:p>
    <w:p w:rsidR="00C21F82" w:rsidRPr="00DB4B40" w:rsidRDefault="00244548" w:rsidP="00055D38">
      <w:pPr>
        <w:ind w:left="709"/>
        <w:rPr>
          <w:rFonts w:ascii="Arial" w:hAnsi="Arial" w:cs="Arial"/>
        </w:rPr>
      </w:pPr>
      <w:r w:rsidRPr="00DB4B40">
        <w:rPr>
          <w:rFonts w:ascii="Arial" w:hAnsi="Arial" w:cs="Arial"/>
        </w:rPr>
        <w:t xml:space="preserve">Zakup aparatu fotograficznego </w:t>
      </w:r>
      <w:r w:rsidR="00065B62" w:rsidRPr="00DB4B40">
        <w:rPr>
          <w:rFonts w:ascii="Arial" w:hAnsi="Arial" w:cs="Arial"/>
        </w:rPr>
        <w:t xml:space="preserve">wraz z akcesoriami na potrzeby </w:t>
      </w:r>
      <w:r w:rsidRPr="00DB4B40">
        <w:rPr>
          <w:rFonts w:ascii="Arial" w:hAnsi="Arial" w:cs="Arial"/>
        </w:rPr>
        <w:t>Sieci Punktów Informacyjnych Funduszy Europejskich w województwie podkarpackim.</w:t>
      </w:r>
    </w:p>
    <w:p w:rsidR="004222E6" w:rsidRPr="00DB4B40" w:rsidRDefault="00777792" w:rsidP="00DB4B40">
      <w:pPr>
        <w:pStyle w:val="Nagwek2"/>
      </w:pPr>
      <w:r w:rsidRPr="00DB4B40">
        <w:t>Szczegółowy opis przedmiotu zamówienia:</w:t>
      </w:r>
      <w:r w:rsidR="00FA79FC" w:rsidRPr="00DB4B40">
        <w:t xml:space="preserve"> </w:t>
      </w:r>
    </w:p>
    <w:p w:rsidR="00506AB0" w:rsidRPr="00DB4B40" w:rsidRDefault="008F1807" w:rsidP="0085275F">
      <w:pPr>
        <w:ind w:left="709"/>
        <w:rPr>
          <w:rFonts w:ascii="Arial" w:hAnsi="Arial" w:cs="Arial"/>
        </w:rPr>
      </w:pPr>
      <w:r w:rsidRPr="00DB4B40">
        <w:rPr>
          <w:rFonts w:ascii="Arial" w:hAnsi="Arial" w:cs="Arial"/>
        </w:rPr>
        <w:t>Przedmiotem zamówienia jest dostawa aparatu fotograficznego (</w:t>
      </w:r>
      <w:r w:rsidR="00C21F82" w:rsidRPr="00DB4B40">
        <w:rPr>
          <w:rFonts w:ascii="Arial" w:hAnsi="Arial" w:cs="Arial"/>
        </w:rPr>
        <w:t xml:space="preserve">lustrzanka) </w:t>
      </w:r>
      <w:r w:rsidR="004222E6" w:rsidRPr="00DB4B40">
        <w:rPr>
          <w:rFonts w:ascii="Arial" w:hAnsi="Arial" w:cs="Arial"/>
        </w:rPr>
        <w:br/>
      </w:r>
      <w:r w:rsidR="00C21F82" w:rsidRPr="00DB4B40">
        <w:rPr>
          <w:rFonts w:ascii="Arial" w:hAnsi="Arial" w:cs="Arial"/>
        </w:rPr>
        <w:t xml:space="preserve">z obiektywem, kartą </w:t>
      </w:r>
      <w:r w:rsidRPr="00DB4B40">
        <w:rPr>
          <w:rFonts w:ascii="Arial" w:hAnsi="Arial" w:cs="Arial"/>
        </w:rPr>
        <w:t>i torbą na potrzeby Biura Informacji o Funduszach Europejskich.</w:t>
      </w:r>
      <w:r w:rsidR="00506AB0" w:rsidRPr="00DB4B40">
        <w:rPr>
          <w:rFonts w:ascii="Arial" w:hAnsi="Arial" w:cs="Arial"/>
        </w:rPr>
        <w:t xml:space="preserve"> </w:t>
      </w:r>
      <w:r w:rsidRPr="00DB4B40">
        <w:rPr>
          <w:rFonts w:ascii="Arial" w:hAnsi="Arial" w:cs="Arial"/>
        </w:rPr>
        <w:t xml:space="preserve">Przedmiot zamówienia musi być fabrycznie nowy, pochodzący </w:t>
      </w:r>
      <w:r w:rsidR="004222E6" w:rsidRPr="00DB4B40">
        <w:rPr>
          <w:rFonts w:ascii="Arial" w:hAnsi="Arial" w:cs="Arial"/>
        </w:rPr>
        <w:br/>
      </w:r>
      <w:r w:rsidRPr="00DB4B40">
        <w:rPr>
          <w:rFonts w:ascii="Arial" w:hAnsi="Arial" w:cs="Arial"/>
        </w:rPr>
        <w:t>z bieżącej produkcji, wolny od wszelkich wad</w:t>
      </w:r>
      <w:r w:rsidR="00506AB0" w:rsidRPr="00DB4B40">
        <w:rPr>
          <w:rFonts w:ascii="Arial" w:hAnsi="Arial" w:cs="Arial"/>
        </w:rPr>
        <w:t xml:space="preserve"> i uszkodzeń, bez wcześniejszej </w:t>
      </w:r>
      <w:r w:rsidRPr="00DB4B40">
        <w:rPr>
          <w:rFonts w:ascii="Arial" w:hAnsi="Arial" w:cs="Arial"/>
        </w:rPr>
        <w:t>eksploatacji i nie może być przedmiotem praw osób trzecich.</w:t>
      </w:r>
    </w:p>
    <w:p w:rsidR="00506AB0" w:rsidRPr="00DB4B40" w:rsidRDefault="008F1807" w:rsidP="00F46730">
      <w:pPr>
        <w:pStyle w:val="Akapitzlist"/>
        <w:numPr>
          <w:ilvl w:val="0"/>
          <w:numId w:val="23"/>
        </w:numPr>
        <w:ind w:left="1560" w:hanging="426"/>
        <w:jc w:val="both"/>
        <w:rPr>
          <w:rFonts w:ascii="Arial" w:hAnsi="Arial" w:cs="Arial"/>
        </w:rPr>
      </w:pPr>
      <w:r w:rsidRPr="00DB4B40">
        <w:rPr>
          <w:rFonts w:ascii="Arial" w:hAnsi="Arial" w:cs="Arial"/>
        </w:rPr>
        <w:t>Aparat (lustrzanka) powinien być zaopatrzony w sensor/matrycę CMOS APS-C o rozdzielczości min. 24 MP,</w:t>
      </w:r>
    </w:p>
    <w:p w:rsidR="00FB2882" w:rsidRPr="00FB2882" w:rsidRDefault="008F1807" w:rsidP="00FB2882">
      <w:pPr>
        <w:pStyle w:val="Akapitzlist"/>
        <w:numPr>
          <w:ilvl w:val="0"/>
          <w:numId w:val="23"/>
        </w:numPr>
        <w:ind w:left="1560" w:hanging="426"/>
        <w:jc w:val="both"/>
        <w:rPr>
          <w:rFonts w:ascii="Arial" w:hAnsi="Arial" w:cs="Arial"/>
        </w:rPr>
      </w:pPr>
      <w:r w:rsidRPr="00FB2882">
        <w:rPr>
          <w:rFonts w:ascii="Arial" w:hAnsi="Arial" w:cs="Arial"/>
        </w:rPr>
        <w:t>Oferujący ogniskową obiektywu (mm): Minimalną nie większą niż 18 mm, maksymalną nie mniejsza niż 135 mm,</w:t>
      </w:r>
    </w:p>
    <w:p w:rsidR="00FB2882" w:rsidRPr="00FB2882" w:rsidRDefault="00FB2882" w:rsidP="00FB2882">
      <w:pPr>
        <w:pStyle w:val="Akapitzlist"/>
        <w:numPr>
          <w:ilvl w:val="0"/>
          <w:numId w:val="23"/>
        </w:numPr>
        <w:ind w:left="1560" w:hanging="426"/>
        <w:jc w:val="both"/>
        <w:rPr>
          <w:rFonts w:ascii="Arial" w:hAnsi="Arial" w:cs="Arial"/>
        </w:rPr>
      </w:pPr>
      <w:r w:rsidRPr="00FB2882">
        <w:rPr>
          <w:rFonts w:ascii="Arial" w:hAnsi="Arial" w:cs="Arial"/>
        </w:rPr>
        <w:t>Oferujący formaty zapisu JPEG RAW, u</w:t>
      </w:r>
      <w:r w:rsidR="00BB7C96">
        <w:rPr>
          <w:rFonts w:ascii="Arial" w:hAnsi="Arial" w:cs="Arial"/>
        </w:rPr>
        <w:t xml:space="preserve">możliwiający nagrywanie filmów </w:t>
      </w:r>
      <w:r w:rsidRPr="00FB2882">
        <w:rPr>
          <w:rFonts w:ascii="Arial" w:hAnsi="Arial" w:cs="Arial"/>
        </w:rPr>
        <w:t xml:space="preserve">w jakości 4K, </w:t>
      </w:r>
    </w:p>
    <w:p w:rsidR="00506AB0" w:rsidRPr="00FB2882" w:rsidRDefault="008F1807" w:rsidP="00F46730">
      <w:pPr>
        <w:pStyle w:val="Akapitzlist"/>
        <w:numPr>
          <w:ilvl w:val="0"/>
          <w:numId w:val="23"/>
        </w:numPr>
        <w:ind w:left="1560" w:hanging="426"/>
        <w:jc w:val="both"/>
        <w:rPr>
          <w:rFonts w:ascii="Arial" w:hAnsi="Arial" w:cs="Arial"/>
        </w:rPr>
      </w:pPr>
      <w:r w:rsidRPr="00FB2882">
        <w:rPr>
          <w:rFonts w:ascii="Arial" w:hAnsi="Arial" w:cs="Arial"/>
        </w:rPr>
        <w:t xml:space="preserve">Oferujący czas otwarcia elektronicznie sterowanej migawki </w:t>
      </w:r>
      <w:r w:rsidR="00B074EE" w:rsidRPr="00FB2882">
        <w:rPr>
          <w:rFonts w:ascii="Arial" w:hAnsi="Arial" w:cs="Arial"/>
        </w:rPr>
        <w:br/>
      </w:r>
      <w:r w:rsidRPr="00FB2882">
        <w:rPr>
          <w:rFonts w:ascii="Arial" w:hAnsi="Arial" w:cs="Arial"/>
        </w:rPr>
        <w:t>w zakresie 30-1/4000 s, tryb Bulb,</w:t>
      </w:r>
    </w:p>
    <w:p w:rsidR="00506AB0" w:rsidRPr="00FB2882" w:rsidRDefault="00C37A2D" w:rsidP="00F46730">
      <w:pPr>
        <w:pStyle w:val="Akapitzlist"/>
        <w:numPr>
          <w:ilvl w:val="0"/>
          <w:numId w:val="23"/>
        </w:numPr>
        <w:ind w:left="1560" w:hanging="426"/>
        <w:jc w:val="both"/>
        <w:rPr>
          <w:rFonts w:ascii="Arial" w:hAnsi="Arial" w:cs="Arial"/>
        </w:rPr>
      </w:pPr>
      <w:r w:rsidRPr="00FB2882">
        <w:rPr>
          <w:rFonts w:ascii="Arial" w:hAnsi="Arial" w:cs="Arial"/>
        </w:rPr>
        <w:t>Zakres czułości ISO: 100-25600</w:t>
      </w:r>
      <w:r w:rsidR="00EA4EA7" w:rsidRPr="00FB2882">
        <w:rPr>
          <w:rFonts w:ascii="Arial" w:hAnsi="Arial" w:cs="Arial"/>
        </w:rPr>
        <w:t>,</w:t>
      </w:r>
    </w:p>
    <w:p w:rsidR="00506AB0" w:rsidRPr="00FB2882" w:rsidRDefault="008F1807" w:rsidP="00F46730">
      <w:pPr>
        <w:pStyle w:val="Akapitzlist"/>
        <w:numPr>
          <w:ilvl w:val="0"/>
          <w:numId w:val="23"/>
        </w:numPr>
        <w:ind w:left="1560" w:hanging="426"/>
        <w:jc w:val="both"/>
        <w:rPr>
          <w:rFonts w:ascii="Arial" w:hAnsi="Arial" w:cs="Arial"/>
        </w:rPr>
      </w:pPr>
      <w:r w:rsidRPr="00FB2882">
        <w:rPr>
          <w:rFonts w:ascii="Arial" w:hAnsi="Arial" w:cs="Arial"/>
        </w:rPr>
        <w:t>Zaopatrzony w wejście mikrofonowe,</w:t>
      </w:r>
      <w:r w:rsidR="00C37A2D" w:rsidRPr="00FB2882">
        <w:rPr>
          <w:rFonts w:ascii="Arial" w:hAnsi="Arial" w:cs="Arial"/>
        </w:rPr>
        <w:t xml:space="preserve"> </w:t>
      </w:r>
    </w:p>
    <w:p w:rsidR="00506AB0" w:rsidRPr="00FB2882" w:rsidRDefault="008F1807" w:rsidP="00F46730">
      <w:pPr>
        <w:pStyle w:val="Akapitzlist"/>
        <w:numPr>
          <w:ilvl w:val="0"/>
          <w:numId w:val="23"/>
        </w:numPr>
        <w:ind w:left="1560" w:hanging="426"/>
        <w:jc w:val="both"/>
        <w:rPr>
          <w:rFonts w:ascii="Arial" w:hAnsi="Arial" w:cs="Arial"/>
        </w:rPr>
      </w:pPr>
      <w:r w:rsidRPr="00FB2882">
        <w:rPr>
          <w:rFonts w:ascii="Arial" w:hAnsi="Arial" w:cs="Arial"/>
        </w:rPr>
        <w:t xml:space="preserve">Zaopatrzony w akumulator </w:t>
      </w:r>
      <w:proofErr w:type="spellStart"/>
      <w:r w:rsidRPr="00FB2882">
        <w:rPr>
          <w:rFonts w:ascii="Arial" w:hAnsi="Arial" w:cs="Arial"/>
        </w:rPr>
        <w:t>litowo</w:t>
      </w:r>
      <w:proofErr w:type="spellEnd"/>
      <w:r w:rsidRPr="00FB2882">
        <w:rPr>
          <w:rFonts w:ascii="Arial" w:hAnsi="Arial" w:cs="Arial"/>
        </w:rPr>
        <w:t>-jonowy o wysokiej wydajności,</w:t>
      </w:r>
    </w:p>
    <w:p w:rsidR="00506AB0" w:rsidRPr="00FB2882" w:rsidRDefault="008F1807" w:rsidP="00F46730">
      <w:pPr>
        <w:pStyle w:val="Akapitzlist"/>
        <w:numPr>
          <w:ilvl w:val="0"/>
          <w:numId w:val="23"/>
        </w:numPr>
        <w:ind w:left="1560" w:hanging="426"/>
        <w:jc w:val="both"/>
        <w:rPr>
          <w:rFonts w:ascii="Arial" w:hAnsi="Arial" w:cs="Arial"/>
        </w:rPr>
      </w:pPr>
      <w:r w:rsidRPr="00FB2882">
        <w:rPr>
          <w:rFonts w:ascii="Arial" w:hAnsi="Arial" w:cs="Arial"/>
        </w:rPr>
        <w:t xml:space="preserve">Dający możliwość wykorzystania technologii bezprzewodowej </w:t>
      </w:r>
      <w:r w:rsidR="00B074EE" w:rsidRPr="00FB2882">
        <w:rPr>
          <w:rFonts w:ascii="Arial" w:hAnsi="Arial" w:cs="Arial"/>
        </w:rPr>
        <w:br/>
      </w:r>
      <w:r w:rsidRPr="00FB2882">
        <w:rPr>
          <w:rFonts w:ascii="Arial" w:hAnsi="Arial" w:cs="Arial"/>
        </w:rPr>
        <w:t>w oparciu o łączność Bluetooth i Wi-Fi,</w:t>
      </w:r>
    </w:p>
    <w:p w:rsidR="00506AB0" w:rsidRPr="00DB4B40" w:rsidRDefault="008F1807" w:rsidP="00F46730">
      <w:pPr>
        <w:pStyle w:val="Akapitzlist"/>
        <w:numPr>
          <w:ilvl w:val="0"/>
          <w:numId w:val="23"/>
        </w:numPr>
        <w:ind w:left="1560" w:hanging="426"/>
        <w:jc w:val="both"/>
        <w:rPr>
          <w:rFonts w:ascii="Arial" w:hAnsi="Arial" w:cs="Arial"/>
        </w:rPr>
      </w:pPr>
      <w:r w:rsidRPr="00FB2882">
        <w:rPr>
          <w:rFonts w:ascii="Arial" w:hAnsi="Arial" w:cs="Arial"/>
        </w:rPr>
        <w:t>Wielkość dotykowego ekranu</w:t>
      </w:r>
      <w:r w:rsidRPr="00DB4B40">
        <w:rPr>
          <w:rFonts w:ascii="Arial" w:hAnsi="Arial" w:cs="Arial"/>
        </w:rPr>
        <w:t xml:space="preserve"> LCD: min. 3 cale,</w:t>
      </w:r>
    </w:p>
    <w:p w:rsidR="00506AB0" w:rsidRPr="00DB4B40" w:rsidRDefault="008F1807" w:rsidP="00F46730">
      <w:pPr>
        <w:pStyle w:val="Akapitzlist"/>
        <w:numPr>
          <w:ilvl w:val="0"/>
          <w:numId w:val="23"/>
        </w:numPr>
        <w:ind w:left="1560" w:hanging="426"/>
        <w:jc w:val="both"/>
        <w:rPr>
          <w:rFonts w:ascii="Arial" w:hAnsi="Arial" w:cs="Arial"/>
        </w:rPr>
      </w:pPr>
      <w:r w:rsidRPr="00DB4B40">
        <w:rPr>
          <w:rFonts w:ascii="Arial" w:hAnsi="Arial" w:cs="Arial"/>
        </w:rPr>
        <w:t>Obsługujący karty pamięci SD, SDHC, SDXC,</w:t>
      </w:r>
    </w:p>
    <w:p w:rsidR="00506AB0" w:rsidRPr="00DB4B40" w:rsidRDefault="008F1807" w:rsidP="00F46730">
      <w:pPr>
        <w:pStyle w:val="Akapitzlist"/>
        <w:numPr>
          <w:ilvl w:val="0"/>
          <w:numId w:val="23"/>
        </w:numPr>
        <w:ind w:left="1560" w:hanging="426"/>
        <w:jc w:val="both"/>
        <w:rPr>
          <w:rFonts w:ascii="Arial" w:hAnsi="Arial" w:cs="Arial"/>
        </w:rPr>
      </w:pPr>
      <w:r w:rsidRPr="00DB4B40">
        <w:rPr>
          <w:rFonts w:ascii="Arial" w:hAnsi="Arial" w:cs="Arial"/>
        </w:rPr>
        <w:t>Aparat powinien być wyposażony w: Akumulator, Kabel zasilający, Ładowarka, Muszla oczna, Obiektyw, Pasek na ramię, Pokrywa korpusu, Pokrywa na obiektyw, Karta pamięci SDXC 128 GB, Torba</w:t>
      </w:r>
      <w:r w:rsidR="00B074EE" w:rsidRPr="00DB4B40">
        <w:rPr>
          <w:rFonts w:ascii="Arial" w:hAnsi="Arial" w:cs="Arial"/>
        </w:rPr>
        <w:t xml:space="preserve"> mieszcząca </w:t>
      </w:r>
      <w:r w:rsidRPr="00DB4B40">
        <w:rPr>
          <w:rFonts w:ascii="Arial" w:hAnsi="Arial" w:cs="Arial"/>
        </w:rPr>
        <w:t>aparat z obiektywem</w:t>
      </w:r>
      <w:r w:rsidR="00C21F82" w:rsidRPr="00DB4B40">
        <w:rPr>
          <w:rFonts w:ascii="Arial" w:hAnsi="Arial" w:cs="Arial"/>
        </w:rPr>
        <w:t>,</w:t>
      </w:r>
    </w:p>
    <w:p w:rsidR="005E215F" w:rsidRPr="00FB2882" w:rsidRDefault="008F1807" w:rsidP="005E215F">
      <w:pPr>
        <w:pStyle w:val="Akapitzlist"/>
        <w:numPr>
          <w:ilvl w:val="0"/>
          <w:numId w:val="23"/>
        </w:numPr>
        <w:ind w:left="1560" w:hanging="426"/>
        <w:jc w:val="both"/>
        <w:rPr>
          <w:rFonts w:ascii="Arial" w:hAnsi="Arial" w:cs="Arial"/>
        </w:rPr>
      </w:pPr>
      <w:r w:rsidRPr="00DB4B40">
        <w:rPr>
          <w:rFonts w:ascii="Arial" w:hAnsi="Arial" w:cs="Arial"/>
        </w:rPr>
        <w:t>Okres gwarancji minimum 12 miesięcy.</w:t>
      </w:r>
    </w:p>
    <w:p w:rsidR="005E215F" w:rsidRPr="005E215F" w:rsidRDefault="005E215F" w:rsidP="005E215F">
      <w:pPr>
        <w:jc w:val="both"/>
        <w:rPr>
          <w:rFonts w:ascii="Arial" w:hAnsi="Arial" w:cs="Arial"/>
        </w:rPr>
      </w:pPr>
    </w:p>
    <w:p w:rsidR="000F3AEA" w:rsidRPr="00DB4B40" w:rsidRDefault="008F1807" w:rsidP="00DB4B40">
      <w:pPr>
        <w:pStyle w:val="Nagwek2"/>
      </w:pPr>
      <w:r w:rsidRPr="00DB4B40">
        <w:lastRenderedPageBreak/>
        <w:t>Termin realizacji zamówienia:</w:t>
      </w:r>
      <w:r w:rsidR="004222E6" w:rsidRPr="00DB4B40">
        <w:t xml:space="preserve"> </w:t>
      </w:r>
    </w:p>
    <w:p w:rsidR="00506AB0" w:rsidRPr="00DB4B40" w:rsidRDefault="004222E6" w:rsidP="000F3AEA">
      <w:pPr>
        <w:ind w:firstLine="709"/>
        <w:rPr>
          <w:rFonts w:ascii="Arial" w:hAnsi="Arial" w:cs="Arial"/>
        </w:rPr>
      </w:pPr>
      <w:r w:rsidRPr="00DB4B40">
        <w:rPr>
          <w:rFonts w:ascii="Arial" w:hAnsi="Arial" w:cs="Arial"/>
        </w:rPr>
        <w:t>13</w:t>
      </w:r>
      <w:r w:rsidR="00370AE7" w:rsidRPr="00DB4B40">
        <w:rPr>
          <w:rFonts w:ascii="Arial" w:hAnsi="Arial" w:cs="Arial"/>
        </w:rPr>
        <w:t>-12</w:t>
      </w:r>
      <w:r w:rsidR="00C32950" w:rsidRPr="00DB4B40">
        <w:rPr>
          <w:rFonts w:ascii="Arial" w:hAnsi="Arial" w:cs="Arial"/>
        </w:rPr>
        <w:t>-2023</w:t>
      </w:r>
      <w:r w:rsidR="00777792" w:rsidRPr="00DB4B40">
        <w:rPr>
          <w:rFonts w:ascii="Arial" w:hAnsi="Arial" w:cs="Arial"/>
        </w:rPr>
        <w:t xml:space="preserve"> (wymagany*/</w:t>
      </w:r>
      <w:r w:rsidR="00777792" w:rsidRPr="00DB4B40">
        <w:rPr>
          <w:rFonts w:ascii="Arial" w:hAnsi="Arial" w:cs="Arial"/>
          <w:strike/>
        </w:rPr>
        <w:t>pożądany</w:t>
      </w:r>
      <w:r w:rsidR="00777792" w:rsidRPr="00DB4B40">
        <w:rPr>
          <w:rFonts w:ascii="Arial" w:hAnsi="Arial" w:cs="Arial"/>
        </w:rPr>
        <w:t>*)</w:t>
      </w:r>
    </w:p>
    <w:p w:rsidR="000F3AEA" w:rsidRPr="00DB4B40" w:rsidRDefault="00777792" w:rsidP="00DB4B40">
      <w:pPr>
        <w:pStyle w:val="Nagwek2"/>
      </w:pPr>
      <w:r w:rsidRPr="00DB4B40">
        <w:t>Przy wyborze oferty Zamawiający bę</w:t>
      </w:r>
      <w:r w:rsidR="004222E6" w:rsidRPr="00DB4B40">
        <w:t>dzie się kierował następującym</w:t>
      </w:r>
      <w:r w:rsidRPr="00DB4B40">
        <w:t xml:space="preserve"> k</w:t>
      </w:r>
      <w:r w:rsidR="004222E6" w:rsidRPr="00DB4B40">
        <w:t>ryterium</w:t>
      </w:r>
      <w:r w:rsidRPr="00DB4B40">
        <w:t>:</w:t>
      </w:r>
    </w:p>
    <w:p w:rsidR="00506AB0" w:rsidRPr="00DB4B40" w:rsidRDefault="00C21F82" w:rsidP="000F3AEA">
      <w:pPr>
        <w:ind w:left="709"/>
        <w:rPr>
          <w:rFonts w:ascii="Arial" w:hAnsi="Arial" w:cs="Arial"/>
        </w:rPr>
      </w:pPr>
      <w:r w:rsidRPr="00DB4B40">
        <w:rPr>
          <w:rFonts w:ascii="Arial" w:hAnsi="Arial" w:cs="Arial"/>
        </w:rPr>
        <w:t>Cena oferty</w:t>
      </w:r>
      <w:r w:rsidR="00506AB0" w:rsidRPr="00DB4B40">
        <w:rPr>
          <w:rFonts w:ascii="Arial" w:hAnsi="Arial" w:cs="Arial"/>
        </w:rPr>
        <w:t xml:space="preserve"> 100%</w:t>
      </w:r>
    </w:p>
    <w:p w:rsidR="000F3AEA" w:rsidRPr="00DB4B40" w:rsidRDefault="00777792" w:rsidP="00DB4B40">
      <w:pPr>
        <w:pStyle w:val="Nagwek2"/>
      </w:pPr>
      <w:r w:rsidRPr="00DB4B40">
        <w:t>Opis sposobu obliczenia ceny:</w:t>
      </w:r>
      <w:r w:rsidR="00506AB0" w:rsidRPr="00DB4B40">
        <w:t xml:space="preserve"> </w:t>
      </w:r>
    </w:p>
    <w:p w:rsidR="00191C0E" w:rsidRPr="00DB4B40" w:rsidRDefault="00777792" w:rsidP="000F3AEA">
      <w:pPr>
        <w:ind w:left="709"/>
        <w:jc w:val="both"/>
        <w:rPr>
          <w:rFonts w:ascii="Arial" w:hAnsi="Arial" w:cs="Arial"/>
        </w:rPr>
      </w:pPr>
      <w:r w:rsidRPr="00DB4B40">
        <w:rPr>
          <w:rFonts w:ascii="Arial" w:hAnsi="Arial" w:cs="Arial"/>
        </w:rPr>
        <w:t>W cenę oferty należy wliczyć wszystkie koszty wykonania zamówienia. Wykonawca jest zobowiązany do podania ceny netto usługi/dostawy/roboty budowlanej będącej przedmiotem zamówienia powiększonej o obowiązujący podatek VAT(sposób obliczenia ceny).</w:t>
      </w:r>
    </w:p>
    <w:p w:rsidR="00847849" w:rsidRPr="00DB4B40" w:rsidRDefault="00777792" w:rsidP="00DB4B40">
      <w:pPr>
        <w:pStyle w:val="Nagwek2"/>
      </w:pPr>
      <w:r w:rsidRPr="00DB4B40">
        <w:t>Zamawiający zastrzega sobie prawo do unieważnienia postępowania bez podania przyczyny</w:t>
      </w:r>
      <w:r w:rsidR="00191C0E" w:rsidRPr="00DB4B40">
        <w:t>.</w:t>
      </w:r>
      <w:r w:rsidR="00847849" w:rsidRPr="00DB4B40">
        <w:t xml:space="preserve"> </w:t>
      </w:r>
    </w:p>
    <w:p w:rsidR="00847849" w:rsidRPr="00DB4B40" w:rsidRDefault="00777792" w:rsidP="00DB4B40">
      <w:pPr>
        <w:pStyle w:val="Nagwek2"/>
      </w:pPr>
      <w:r w:rsidRPr="00DB4B40">
        <w:t>Cena podana przez Wykonawcę za świadczoną usługę/dostawę/robotę budowlaną obowiązuje przez cały okres obowiązywania umowy i nie będzie/będzie podlegała waloryzacji (podać klauzulę/sposób waloryzacji świadczenia).</w:t>
      </w:r>
      <w:r w:rsidR="00847849" w:rsidRPr="00DB4B40">
        <w:t xml:space="preserve"> </w:t>
      </w:r>
    </w:p>
    <w:p w:rsidR="00191C0E" w:rsidRPr="00DB4B40" w:rsidRDefault="00777792" w:rsidP="00DB4B40">
      <w:pPr>
        <w:pStyle w:val="Nagwek2"/>
      </w:pPr>
      <w:r w:rsidRPr="00DB4B40">
        <w:t>Opis sposobu przygotowania, miejsce i termin złożenia oferty:</w:t>
      </w:r>
    </w:p>
    <w:p w:rsidR="00191C0E" w:rsidRPr="00DB4B40" w:rsidRDefault="00BA5FDC" w:rsidP="000F3AEA">
      <w:pPr>
        <w:pStyle w:val="Akapitzlist"/>
        <w:numPr>
          <w:ilvl w:val="0"/>
          <w:numId w:val="24"/>
        </w:numPr>
        <w:ind w:left="1560"/>
        <w:jc w:val="both"/>
        <w:rPr>
          <w:rFonts w:ascii="Arial" w:hAnsi="Arial" w:cs="Arial"/>
        </w:rPr>
      </w:pPr>
      <w:r w:rsidRPr="00DB4B40">
        <w:rPr>
          <w:rFonts w:ascii="Arial" w:hAnsi="Arial" w:cs="Arial"/>
        </w:rPr>
        <w:t xml:space="preserve">Oferta </w:t>
      </w:r>
      <w:r w:rsidR="009D7175">
        <w:rPr>
          <w:rFonts w:ascii="Arial" w:hAnsi="Arial" w:cs="Arial"/>
        </w:rPr>
        <w:t>powinna zostać złożona do dnia 7 grudnia 2023</w:t>
      </w:r>
      <w:r w:rsidRPr="00DB4B40">
        <w:rPr>
          <w:rFonts w:ascii="Arial" w:hAnsi="Arial" w:cs="Arial"/>
        </w:rPr>
        <w:t xml:space="preserve"> r. do godz. 10:00 w formie elektronicznej na adres: a.janusz@podkarpackie.pl, fakultatywnie: d</w:t>
      </w:r>
      <w:r w:rsidR="00DB4B40">
        <w:rPr>
          <w:rFonts w:ascii="Arial" w:hAnsi="Arial" w:cs="Arial"/>
        </w:rPr>
        <w:t xml:space="preserve">rogą pocztową, bądź osobiście w </w:t>
      </w:r>
      <w:r w:rsidRPr="00DB4B40">
        <w:rPr>
          <w:rFonts w:ascii="Arial" w:hAnsi="Arial" w:cs="Arial"/>
        </w:rPr>
        <w:t>siedzibie Zamawiającego, al. Łukasza Cieplińskiego 4, 35-010 Rzeszów, pok. 348 w zamkniętej kopercie z opisem: Zakup aparatu fotograficznego wraz z akcesoriami na potrzeby Sieci Punktów Informacyjnych Funduszy Europejskich w województwie podkarpackim.</w:t>
      </w:r>
    </w:p>
    <w:p w:rsidR="00191C0E" w:rsidRPr="00DB4B40" w:rsidRDefault="00BA5FDC" w:rsidP="000F3AEA">
      <w:pPr>
        <w:pStyle w:val="Akapitzlist"/>
        <w:numPr>
          <w:ilvl w:val="0"/>
          <w:numId w:val="24"/>
        </w:numPr>
        <w:ind w:left="1560"/>
        <w:jc w:val="both"/>
        <w:rPr>
          <w:rFonts w:ascii="Arial" w:hAnsi="Arial" w:cs="Arial"/>
        </w:rPr>
      </w:pPr>
      <w:r w:rsidRPr="00DB4B40">
        <w:rPr>
          <w:rFonts w:ascii="Arial" w:hAnsi="Arial" w:cs="Arial"/>
        </w:rPr>
        <w:t xml:space="preserve">Oferta otrzymana przez Zamawiającego po upływie terminu </w:t>
      </w:r>
      <w:r w:rsidR="00EA4EA7">
        <w:rPr>
          <w:rFonts w:ascii="Arial" w:hAnsi="Arial" w:cs="Arial"/>
        </w:rPr>
        <w:br/>
      </w:r>
      <w:r w:rsidRPr="00DB4B40">
        <w:rPr>
          <w:rFonts w:ascii="Arial" w:hAnsi="Arial" w:cs="Arial"/>
        </w:rPr>
        <w:t xml:space="preserve">na składanie ofert zostanie zwrócona bez otwierania Wykonawcy </w:t>
      </w:r>
      <w:r w:rsidR="00EA4EA7">
        <w:rPr>
          <w:rFonts w:ascii="Arial" w:hAnsi="Arial" w:cs="Arial"/>
        </w:rPr>
        <w:br/>
      </w:r>
      <w:r w:rsidRPr="00DB4B40">
        <w:rPr>
          <w:rFonts w:ascii="Arial" w:hAnsi="Arial" w:cs="Arial"/>
        </w:rPr>
        <w:t xml:space="preserve">i nie będzie podlegała procesowi oceny. Oferta przesłana pocztą elektroniczną po upływie terminu składania ofert zostanie usunięta </w:t>
      </w:r>
      <w:r w:rsidR="00EA4EA7">
        <w:rPr>
          <w:rFonts w:ascii="Arial" w:hAnsi="Arial" w:cs="Arial"/>
        </w:rPr>
        <w:br/>
      </w:r>
      <w:r w:rsidRPr="00DB4B40">
        <w:rPr>
          <w:rFonts w:ascii="Arial" w:hAnsi="Arial" w:cs="Arial"/>
        </w:rPr>
        <w:t>bez jej otwierania. Wykonawca może złożyć tylko jedną ofertę, Wykonawca może wprowadzić zmiany lub wycofać złożoną przez siebie ofertę przed upływem terminu wyznaczonego na składanie ofert.</w:t>
      </w:r>
    </w:p>
    <w:p w:rsidR="00191C0E" w:rsidRPr="00DB4B40" w:rsidRDefault="00BA5FDC" w:rsidP="000F3AEA">
      <w:pPr>
        <w:pStyle w:val="Akapitzlist"/>
        <w:numPr>
          <w:ilvl w:val="0"/>
          <w:numId w:val="24"/>
        </w:numPr>
        <w:ind w:left="1560"/>
        <w:jc w:val="both"/>
        <w:rPr>
          <w:rFonts w:ascii="Arial" w:hAnsi="Arial" w:cs="Arial"/>
        </w:rPr>
      </w:pPr>
      <w:r w:rsidRPr="00DB4B40">
        <w:rPr>
          <w:rFonts w:ascii="Arial" w:hAnsi="Arial" w:cs="Arial"/>
        </w:rPr>
        <w:t>Oferta powinna obejmować całość zamówienia określonego przez Zamawiającego.</w:t>
      </w:r>
    </w:p>
    <w:p w:rsidR="000F3AEA" w:rsidRPr="00DB4B40" w:rsidRDefault="00777792" w:rsidP="00DB4B40">
      <w:pPr>
        <w:pStyle w:val="Nagwek2"/>
      </w:pPr>
      <w:r w:rsidRPr="00DB4B40">
        <w:t>Miejsce oraz termin otwarcia oferty:</w:t>
      </w:r>
      <w:r w:rsidR="00191C0E" w:rsidRPr="00DB4B40">
        <w:t xml:space="preserve"> </w:t>
      </w:r>
    </w:p>
    <w:p w:rsidR="00191C0E" w:rsidRPr="00DB4B40" w:rsidRDefault="00777792" w:rsidP="00EA4EA7">
      <w:pPr>
        <w:ind w:left="709"/>
        <w:jc w:val="both"/>
        <w:rPr>
          <w:rFonts w:ascii="Arial" w:eastAsiaTheme="majorEastAsia" w:hAnsi="Arial" w:cs="Arial"/>
        </w:rPr>
      </w:pPr>
      <w:r w:rsidRPr="00DB4B40">
        <w:rPr>
          <w:rFonts w:ascii="Arial" w:eastAsia="Calibri" w:hAnsi="Arial" w:cs="Arial"/>
        </w:rPr>
        <w:t xml:space="preserve">Otwarcie złożonych w postępowaniu ofert nastąpi w siedzibie Zamawiającego, al. Łukasza Cieplińskiego 4, 35-010 Rzeszów, pok. 348, o godz. 10:15, </w:t>
      </w:r>
      <w:r w:rsidR="00EA4EA7">
        <w:rPr>
          <w:rFonts w:ascii="Arial" w:eastAsia="Calibri" w:hAnsi="Arial" w:cs="Arial"/>
        </w:rPr>
        <w:br/>
      </w:r>
      <w:r w:rsidRPr="00DB4B40">
        <w:rPr>
          <w:rFonts w:ascii="Arial" w:eastAsia="Calibri" w:hAnsi="Arial" w:cs="Arial"/>
        </w:rPr>
        <w:t>w dniu w którym upływa termin składania ofert.</w:t>
      </w:r>
      <w:r w:rsidR="00191C0E" w:rsidRPr="00DB4B40">
        <w:rPr>
          <w:rFonts w:ascii="Arial" w:eastAsia="Calibri" w:hAnsi="Arial" w:cs="Arial"/>
        </w:rPr>
        <w:t xml:space="preserve"> </w:t>
      </w:r>
      <w:r w:rsidRPr="00DB4B40">
        <w:rPr>
          <w:rFonts w:ascii="Arial" w:eastAsia="Calibri" w:hAnsi="Arial" w:cs="Arial"/>
        </w:rPr>
        <w:t xml:space="preserve">Osobą uprawnioną </w:t>
      </w:r>
      <w:r w:rsidR="00EA4EA7">
        <w:rPr>
          <w:rFonts w:ascii="Arial" w:eastAsia="Calibri" w:hAnsi="Arial" w:cs="Arial"/>
        </w:rPr>
        <w:br/>
      </w:r>
      <w:r w:rsidRPr="00DB4B40">
        <w:rPr>
          <w:rFonts w:ascii="Arial" w:eastAsia="Calibri" w:hAnsi="Arial" w:cs="Arial"/>
        </w:rPr>
        <w:lastRenderedPageBreak/>
        <w:t>do kontaktów z Wykonawcami jest/są:</w:t>
      </w:r>
      <w:r w:rsidRPr="00DB4B40">
        <w:rPr>
          <w:rFonts w:ascii="Arial" w:hAnsi="Arial" w:cs="Arial"/>
        </w:rPr>
        <w:t xml:space="preserve"> Adam Janusz</w:t>
      </w:r>
      <w:r w:rsidRPr="00DB4B40">
        <w:rPr>
          <w:rFonts w:ascii="Arial" w:eastAsia="Calibri" w:hAnsi="Arial" w:cs="Arial"/>
        </w:rPr>
        <w:t xml:space="preserve"> </w:t>
      </w:r>
      <w:r w:rsidR="00C21F82" w:rsidRPr="00DB4B40">
        <w:rPr>
          <w:rFonts w:ascii="Arial" w:eastAsia="Calibri" w:hAnsi="Arial" w:cs="Arial"/>
        </w:rPr>
        <w:t xml:space="preserve">tel. </w:t>
      </w:r>
      <w:r w:rsidR="00DB4B40">
        <w:rPr>
          <w:rFonts w:ascii="Arial" w:hAnsi="Arial" w:cs="Arial"/>
        </w:rPr>
        <w:t xml:space="preserve">798 </w:t>
      </w:r>
      <w:r w:rsidRPr="00DB4B40">
        <w:rPr>
          <w:rFonts w:ascii="Arial" w:hAnsi="Arial" w:cs="Arial"/>
        </w:rPr>
        <w:t>771 080</w:t>
      </w:r>
      <w:r w:rsidRPr="00DB4B40">
        <w:rPr>
          <w:rFonts w:ascii="Arial" w:eastAsia="Calibri" w:hAnsi="Arial" w:cs="Arial"/>
        </w:rPr>
        <w:t xml:space="preserve">, </w:t>
      </w:r>
      <w:r w:rsidR="00EA4EA7">
        <w:rPr>
          <w:rFonts w:ascii="Arial" w:eastAsia="Calibri" w:hAnsi="Arial" w:cs="Arial"/>
        </w:rPr>
        <w:br/>
      </w:r>
      <w:r w:rsidR="00734F61">
        <w:rPr>
          <w:rFonts w:ascii="Arial" w:eastAsia="Calibri" w:hAnsi="Arial" w:cs="Arial"/>
        </w:rPr>
        <w:t>Szymon Skublicki</w:t>
      </w:r>
      <w:r w:rsidR="00C47DCE">
        <w:rPr>
          <w:rFonts w:ascii="Arial" w:eastAsia="Calibri" w:hAnsi="Arial" w:cs="Arial"/>
        </w:rPr>
        <w:t xml:space="preserve"> tel. </w:t>
      </w:r>
      <w:r w:rsidR="00734F61" w:rsidRPr="00734F61">
        <w:rPr>
          <w:rFonts w:ascii="Arial" w:eastAsia="Calibri" w:hAnsi="Arial" w:cs="Arial"/>
        </w:rPr>
        <w:t>798 771 325</w:t>
      </w:r>
      <w:bookmarkStart w:id="2" w:name="_GoBack"/>
      <w:bookmarkEnd w:id="2"/>
      <w:r w:rsidR="00C47DCE">
        <w:rPr>
          <w:rFonts w:ascii="Arial" w:eastAsia="Calibri" w:hAnsi="Arial" w:cs="Arial"/>
        </w:rPr>
        <w:t>.</w:t>
      </w:r>
    </w:p>
    <w:p w:rsidR="00191C0E" w:rsidRPr="00DB4B40" w:rsidRDefault="00777792" w:rsidP="00DB4B40">
      <w:pPr>
        <w:pStyle w:val="Nagwek2"/>
      </w:pPr>
      <w:r w:rsidRPr="00DB4B40">
        <w:t>Informacje dotyczące zawarcia umowy (nieobligatoryjnie), realizacji zamówienia:</w:t>
      </w:r>
    </w:p>
    <w:p w:rsidR="00191C0E" w:rsidRPr="00DB4B40" w:rsidRDefault="00DB4B40" w:rsidP="00EA4EA7">
      <w:pPr>
        <w:pStyle w:val="Akapitzlist"/>
        <w:numPr>
          <w:ilvl w:val="0"/>
          <w:numId w:val="25"/>
        </w:numPr>
        <w:ind w:left="156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wyjątkiem zapisów </w:t>
      </w:r>
      <w:r w:rsidR="00777792" w:rsidRPr="00DB4B40">
        <w:rPr>
          <w:rFonts w:ascii="Arial" w:hAnsi="Arial" w:cs="Arial"/>
        </w:rPr>
        <w:t xml:space="preserve">w pkt. 2 w terminie do 14 dni kalendarzowych </w:t>
      </w:r>
      <w:r w:rsidR="00EA4EA7">
        <w:rPr>
          <w:rFonts w:ascii="Arial" w:hAnsi="Arial" w:cs="Arial"/>
        </w:rPr>
        <w:br/>
      </w:r>
      <w:r w:rsidR="00777792" w:rsidRPr="00DB4B40">
        <w:rPr>
          <w:rFonts w:ascii="Arial" w:hAnsi="Arial" w:cs="Arial"/>
        </w:rPr>
        <w:t xml:space="preserve">od dnia powiadomienia przez Zamawiającego o wyborze oferty Wykonawca, którego oferta została uznana za najkorzystniejszą </w:t>
      </w:r>
      <w:r w:rsidR="001007DD" w:rsidRPr="00DB4B40">
        <w:rPr>
          <w:rFonts w:ascii="Arial" w:hAnsi="Arial" w:cs="Arial"/>
        </w:rPr>
        <w:br/>
      </w:r>
      <w:r w:rsidR="00777792" w:rsidRPr="00DB4B40">
        <w:rPr>
          <w:rFonts w:ascii="Arial" w:hAnsi="Arial" w:cs="Arial"/>
        </w:rPr>
        <w:t>w postępowaniu, jest zobowiązany do podpisania umowy. Umowa musi zawierać w swej treści wszystkie elementy oferty Wykonawcy.</w:t>
      </w:r>
    </w:p>
    <w:p w:rsidR="00191C0E" w:rsidRPr="00DB4B40" w:rsidRDefault="00777792" w:rsidP="00EA4EA7">
      <w:pPr>
        <w:pStyle w:val="Akapitzlist"/>
        <w:numPr>
          <w:ilvl w:val="0"/>
          <w:numId w:val="25"/>
        </w:numPr>
        <w:ind w:left="1560" w:hanging="426"/>
        <w:jc w:val="both"/>
        <w:rPr>
          <w:rFonts w:ascii="Arial" w:hAnsi="Arial" w:cs="Arial"/>
        </w:rPr>
      </w:pPr>
      <w:r w:rsidRPr="00DB4B40">
        <w:rPr>
          <w:rFonts w:ascii="Arial" w:hAnsi="Arial" w:cs="Arial"/>
        </w:rPr>
        <w:t xml:space="preserve">Jeżeli do wykonania zadania </w:t>
      </w:r>
      <w:r w:rsidR="00DB4B40" w:rsidRPr="00DB4B40">
        <w:rPr>
          <w:rFonts w:ascii="Arial" w:hAnsi="Arial" w:cs="Arial"/>
        </w:rPr>
        <w:t>niewymagana</w:t>
      </w:r>
      <w:r w:rsidRPr="00DB4B40">
        <w:rPr>
          <w:rFonts w:ascii="Arial" w:hAnsi="Arial" w:cs="Arial"/>
        </w:rPr>
        <w:t xml:space="preserve"> jest umowa Zamawiający </w:t>
      </w:r>
      <w:r w:rsidR="00EA4EA7">
        <w:rPr>
          <w:rFonts w:ascii="Arial" w:hAnsi="Arial" w:cs="Arial"/>
        </w:rPr>
        <w:br/>
      </w:r>
      <w:r w:rsidRPr="00DB4B40">
        <w:rPr>
          <w:rFonts w:ascii="Arial" w:hAnsi="Arial" w:cs="Arial"/>
        </w:rPr>
        <w:t>w terminie do 5 dni kalendarzowych od wyboru najkorzystniejszej oferty wyśle zamówienie zawierające wszystkie elementy oferty Wykonawcy zgodne ze szczegółowym opisem przedmiotu zamówienia.</w:t>
      </w:r>
    </w:p>
    <w:p w:rsidR="00191C0E" w:rsidRPr="00DB4B40" w:rsidRDefault="00777792" w:rsidP="00DB4B40">
      <w:pPr>
        <w:pStyle w:val="Nagwek2"/>
      </w:pPr>
      <w:r w:rsidRPr="00DB4B40">
        <w:t xml:space="preserve">Inne ważne informacje dotyczące zamówienia </w:t>
      </w:r>
    </w:p>
    <w:p w:rsidR="009065B0" w:rsidRPr="00DB4B40" w:rsidRDefault="00777792" w:rsidP="00EA4EA7">
      <w:pPr>
        <w:pStyle w:val="Akapitzlist"/>
        <w:numPr>
          <w:ilvl w:val="0"/>
          <w:numId w:val="28"/>
        </w:numPr>
        <w:ind w:left="1560"/>
        <w:jc w:val="both"/>
        <w:rPr>
          <w:rFonts w:ascii="Arial" w:hAnsi="Arial" w:cs="Arial"/>
        </w:rPr>
      </w:pPr>
      <w:r w:rsidRPr="00DB4B40">
        <w:rPr>
          <w:rFonts w:ascii="Arial" w:hAnsi="Arial" w:cs="Arial"/>
        </w:rPr>
        <w:t>Wynagrodzenie płatne będzie po wykonaniu</w:t>
      </w:r>
      <w:r w:rsidR="009065B0" w:rsidRPr="00DB4B40">
        <w:rPr>
          <w:rFonts w:ascii="Arial" w:hAnsi="Arial" w:cs="Arial"/>
        </w:rPr>
        <w:t xml:space="preserve"> i dostarczeniu przedmiotu zamów</w:t>
      </w:r>
      <w:r w:rsidRPr="00DB4B40">
        <w:rPr>
          <w:rFonts w:ascii="Arial" w:hAnsi="Arial" w:cs="Arial"/>
        </w:rPr>
        <w:t>ienia potwierdzonym podpisaniem protokołu odbioru, przelewem na konto Wykonawcy w terminie 14 dni, licząc od dnia przedłożenia prawidłowo wystawionej faktury VAT przez Wykonawcę.</w:t>
      </w:r>
    </w:p>
    <w:p w:rsidR="007E4A7A" w:rsidRDefault="009065B0" w:rsidP="007E4A7A">
      <w:pPr>
        <w:pStyle w:val="Akapitzlist"/>
        <w:numPr>
          <w:ilvl w:val="0"/>
          <w:numId w:val="28"/>
        </w:numPr>
        <w:tabs>
          <w:tab w:val="left" w:pos="6096"/>
        </w:tabs>
        <w:ind w:left="1560"/>
        <w:rPr>
          <w:rFonts w:ascii="Arial" w:hAnsi="Arial" w:cs="Arial"/>
        </w:rPr>
      </w:pPr>
      <w:r w:rsidRPr="00DB4B40">
        <w:rPr>
          <w:rFonts w:ascii="Arial" w:hAnsi="Arial" w:cs="Arial"/>
          <w:bCs/>
        </w:rPr>
        <w:t>D</w:t>
      </w:r>
      <w:r w:rsidR="00777792" w:rsidRPr="00DB4B40">
        <w:rPr>
          <w:rFonts w:ascii="Arial" w:hAnsi="Arial" w:cs="Arial"/>
          <w:bCs/>
        </w:rPr>
        <w:t>ane do faktury</w:t>
      </w:r>
      <w:r w:rsidRPr="00DB4B40">
        <w:rPr>
          <w:rFonts w:ascii="Arial" w:hAnsi="Arial" w:cs="Arial"/>
          <w:bCs/>
        </w:rPr>
        <w:t>:</w:t>
      </w:r>
      <w:r w:rsidRPr="00DB4B40">
        <w:rPr>
          <w:rFonts w:ascii="Arial" w:hAnsi="Arial" w:cs="Arial"/>
          <w:bCs/>
        </w:rPr>
        <w:br/>
      </w:r>
      <w:r w:rsidRPr="00DB4B40">
        <w:rPr>
          <w:rFonts w:ascii="Arial" w:hAnsi="Arial" w:cs="Arial"/>
          <w:bCs/>
          <w:u w:val="single"/>
        </w:rPr>
        <w:t>Nabywca:</w:t>
      </w:r>
      <w:r w:rsidRPr="00DB4B40">
        <w:rPr>
          <w:rFonts w:ascii="Arial" w:hAnsi="Arial" w:cs="Arial"/>
          <w:bCs/>
          <w:u w:val="single"/>
        </w:rPr>
        <w:br/>
      </w:r>
      <w:r w:rsidR="00777792" w:rsidRPr="00DB4B40">
        <w:rPr>
          <w:rFonts w:ascii="Arial" w:hAnsi="Arial" w:cs="Arial"/>
        </w:rPr>
        <w:t>Województwo Podkarpackie al. Łukasza Cieplińskiego 4</w:t>
      </w:r>
      <w:r w:rsidRPr="00DB4B40">
        <w:rPr>
          <w:rFonts w:ascii="Arial" w:hAnsi="Arial" w:cs="Arial"/>
        </w:rPr>
        <w:t>,</w:t>
      </w:r>
      <w:r w:rsidR="00777792" w:rsidRPr="00DB4B40">
        <w:rPr>
          <w:rFonts w:ascii="Arial" w:hAnsi="Arial" w:cs="Arial"/>
        </w:rPr>
        <w:t xml:space="preserve"> </w:t>
      </w:r>
      <w:bookmarkStart w:id="3" w:name="_Hlk58928087"/>
      <w:r w:rsidR="001912F1" w:rsidRPr="00DB4B40">
        <w:rPr>
          <w:rFonts w:ascii="Arial" w:hAnsi="Arial" w:cs="Arial"/>
        </w:rPr>
        <w:br/>
      </w:r>
      <w:r w:rsidR="00777792" w:rsidRPr="00DB4B40">
        <w:rPr>
          <w:rFonts w:ascii="Arial" w:hAnsi="Arial" w:cs="Arial"/>
        </w:rPr>
        <w:t>35-010 Rzeszów</w:t>
      </w:r>
      <w:bookmarkEnd w:id="3"/>
      <w:r w:rsidR="00055D38" w:rsidRPr="00DB4B40">
        <w:rPr>
          <w:rFonts w:ascii="Arial" w:hAnsi="Arial" w:cs="Arial"/>
        </w:rPr>
        <w:br/>
      </w:r>
      <w:r w:rsidR="00DB4B40">
        <w:rPr>
          <w:rFonts w:ascii="Arial" w:hAnsi="Arial" w:cs="Arial"/>
        </w:rPr>
        <w:t xml:space="preserve">NIP: </w:t>
      </w:r>
      <w:r w:rsidR="00777792" w:rsidRPr="00DB4B40">
        <w:rPr>
          <w:rFonts w:ascii="Arial" w:hAnsi="Arial" w:cs="Arial"/>
        </w:rPr>
        <w:t>813-33-15-014</w:t>
      </w:r>
    </w:p>
    <w:p w:rsidR="00E07BB6" w:rsidRPr="007E4A7A" w:rsidRDefault="009065B0" w:rsidP="00C47DCE">
      <w:pPr>
        <w:pStyle w:val="Akapitzlist"/>
        <w:tabs>
          <w:tab w:val="left" w:pos="6096"/>
        </w:tabs>
        <w:ind w:left="1560"/>
        <w:rPr>
          <w:rFonts w:ascii="Arial" w:hAnsi="Arial" w:cs="Arial"/>
        </w:rPr>
      </w:pPr>
      <w:r w:rsidRPr="007E4A7A">
        <w:rPr>
          <w:rFonts w:ascii="Arial" w:hAnsi="Arial" w:cs="Arial"/>
          <w:bCs/>
          <w:u w:val="single"/>
        </w:rPr>
        <w:t xml:space="preserve">Odbiorca: </w:t>
      </w:r>
    </w:p>
    <w:p w:rsidR="009065B0" w:rsidRPr="00DB4B40" w:rsidRDefault="00777792" w:rsidP="00C47DCE">
      <w:pPr>
        <w:pStyle w:val="Akapitzlist"/>
        <w:numPr>
          <w:ilvl w:val="0"/>
          <w:numId w:val="28"/>
        </w:numPr>
        <w:ind w:left="1560"/>
        <w:rPr>
          <w:rFonts w:ascii="Arial" w:hAnsi="Arial" w:cs="Arial"/>
        </w:rPr>
      </w:pPr>
      <w:r w:rsidRPr="00DB4B40">
        <w:rPr>
          <w:rFonts w:ascii="Arial" w:hAnsi="Arial" w:cs="Arial"/>
        </w:rPr>
        <w:t>Urząd Marszałkowski</w:t>
      </w:r>
      <w:r w:rsidR="009065B0" w:rsidRPr="00DB4B40">
        <w:rPr>
          <w:rFonts w:ascii="Arial" w:hAnsi="Arial" w:cs="Arial"/>
        </w:rPr>
        <w:t xml:space="preserve"> Województwa Podkarpackiego </w:t>
      </w:r>
      <w:r w:rsidR="001912F1" w:rsidRPr="00DB4B40">
        <w:rPr>
          <w:rFonts w:ascii="Arial" w:hAnsi="Arial" w:cs="Arial"/>
        </w:rPr>
        <w:br/>
      </w:r>
      <w:r w:rsidR="009065B0" w:rsidRPr="00DB4B40">
        <w:rPr>
          <w:rFonts w:ascii="Arial" w:hAnsi="Arial" w:cs="Arial"/>
        </w:rPr>
        <w:t xml:space="preserve">al. </w:t>
      </w:r>
      <w:r w:rsidRPr="00DB4B40">
        <w:rPr>
          <w:rFonts w:ascii="Arial" w:hAnsi="Arial" w:cs="Arial"/>
        </w:rPr>
        <w:t>Łukasza Cie</w:t>
      </w:r>
      <w:r w:rsidR="009065B0" w:rsidRPr="00DB4B40">
        <w:rPr>
          <w:rFonts w:ascii="Arial" w:hAnsi="Arial" w:cs="Arial"/>
        </w:rPr>
        <w:t xml:space="preserve">plińskiego 4, </w:t>
      </w:r>
      <w:r w:rsidR="001912F1" w:rsidRPr="00DB4B40">
        <w:rPr>
          <w:rFonts w:ascii="Arial" w:hAnsi="Arial" w:cs="Arial"/>
        </w:rPr>
        <w:br/>
      </w:r>
      <w:r w:rsidR="009065B0" w:rsidRPr="00DB4B40">
        <w:rPr>
          <w:rFonts w:ascii="Arial" w:hAnsi="Arial" w:cs="Arial"/>
        </w:rPr>
        <w:t>35-010 Rzeszów</w:t>
      </w:r>
    </w:p>
    <w:p w:rsidR="009065B0" w:rsidRPr="00DB4B40" w:rsidRDefault="00777792" w:rsidP="00EA4EA7">
      <w:pPr>
        <w:pStyle w:val="Akapitzlist"/>
        <w:numPr>
          <w:ilvl w:val="0"/>
          <w:numId w:val="28"/>
        </w:numPr>
        <w:ind w:left="1560"/>
        <w:jc w:val="both"/>
        <w:rPr>
          <w:rFonts w:ascii="Arial" w:hAnsi="Arial" w:cs="Arial"/>
        </w:rPr>
      </w:pPr>
      <w:r w:rsidRPr="00DB4B40">
        <w:rPr>
          <w:rFonts w:ascii="Arial" w:hAnsi="Arial" w:cs="Arial"/>
        </w:rPr>
        <w:t>W przypadku gdy na wystawionej fakturze nie widnieje pozycja odbiorca, należy wskazać odbiorcę w uwagach do faktury</w:t>
      </w:r>
      <w:r w:rsidR="00C25296" w:rsidRPr="00DB4B40">
        <w:rPr>
          <w:rFonts w:ascii="Arial" w:hAnsi="Arial" w:cs="Arial"/>
        </w:rPr>
        <w:t>.</w:t>
      </w:r>
    </w:p>
    <w:p w:rsidR="009065B0" w:rsidRPr="00DB4B40" w:rsidRDefault="00777792" w:rsidP="00EA4EA7">
      <w:pPr>
        <w:pStyle w:val="Akapitzlist"/>
        <w:numPr>
          <w:ilvl w:val="0"/>
          <w:numId w:val="28"/>
        </w:numPr>
        <w:ind w:left="1560"/>
        <w:jc w:val="both"/>
        <w:rPr>
          <w:rFonts w:ascii="Arial" w:hAnsi="Arial" w:cs="Arial"/>
        </w:rPr>
      </w:pPr>
      <w:r w:rsidRPr="00DB4B40">
        <w:rPr>
          <w:rFonts w:ascii="Arial" w:hAnsi="Arial" w:cs="Arial"/>
        </w:rPr>
        <w:t>Datą zapłaty faktury będzie data obciążenia konta Zamawiającego.</w:t>
      </w:r>
    </w:p>
    <w:p w:rsidR="009065B0" w:rsidRPr="00DB4B40" w:rsidRDefault="00777792" w:rsidP="00EA4EA7">
      <w:pPr>
        <w:pStyle w:val="Akapitzlist"/>
        <w:numPr>
          <w:ilvl w:val="0"/>
          <w:numId w:val="28"/>
        </w:numPr>
        <w:ind w:left="1560"/>
        <w:jc w:val="both"/>
        <w:rPr>
          <w:rFonts w:ascii="Arial" w:hAnsi="Arial" w:cs="Arial"/>
        </w:rPr>
      </w:pPr>
      <w:r w:rsidRPr="00DB4B40">
        <w:rPr>
          <w:rFonts w:ascii="Arial" w:hAnsi="Arial" w:cs="Arial"/>
        </w:rPr>
        <w:t>W przypadku gdy wpłyną dwie lub więcej ofert, o takim samym bilansie ceny i innych kryteriów odnoszących się do przedmiotu zamówienia, albo tylko ceny gdy jest ona kryterium decydującym, zamawiający jest uprawniony do wyboru najkorzystniejszej ofe</w:t>
      </w:r>
      <w:r w:rsidR="00DB4B40">
        <w:rPr>
          <w:rFonts w:ascii="Arial" w:hAnsi="Arial" w:cs="Arial"/>
        </w:rPr>
        <w:t>rty w drodze negocjacji ustnych</w:t>
      </w:r>
      <w:r w:rsidRPr="00DB4B40">
        <w:rPr>
          <w:rFonts w:ascii="Arial" w:hAnsi="Arial" w:cs="Arial"/>
        </w:rPr>
        <w:t xml:space="preserve"> z podmiotami, które złożyły te oferty.</w:t>
      </w:r>
    </w:p>
    <w:p w:rsidR="009065B0" w:rsidRPr="00DB4B40" w:rsidRDefault="00777792" w:rsidP="00EA4EA7">
      <w:pPr>
        <w:pStyle w:val="Akapitzlist"/>
        <w:numPr>
          <w:ilvl w:val="0"/>
          <w:numId w:val="28"/>
        </w:numPr>
        <w:ind w:left="1560"/>
        <w:jc w:val="both"/>
        <w:rPr>
          <w:rFonts w:ascii="Arial" w:hAnsi="Arial" w:cs="Arial"/>
        </w:rPr>
      </w:pPr>
      <w:r w:rsidRPr="00DB4B40">
        <w:rPr>
          <w:rFonts w:ascii="Arial" w:hAnsi="Arial" w:cs="Arial"/>
        </w:rPr>
        <w:t>Zamawiający może unieważnić postępowanie o udzielenie zamówienia, jeżeli cena najkorzystniejszej oferty lub oferta z najniższą ceną przewyższa kwotę jaką Zamawiający zamierza przeznaczyć na realizację zadania.</w:t>
      </w:r>
    </w:p>
    <w:p w:rsidR="009065B0" w:rsidRPr="00DB4B40" w:rsidRDefault="00777792" w:rsidP="00EA4EA7">
      <w:pPr>
        <w:pStyle w:val="Akapitzlist"/>
        <w:numPr>
          <w:ilvl w:val="0"/>
          <w:numId w:val="28"/>
        </w:numPr>
        <w:ind w:left="1560"/>
        <w:jc w:val="both"/>
        <w:rPr>
          <w:rFonts w:ascii="Arial" w:hAnsi="Arial" w:cs="Arial"/>
        </w:rPr>
      </w:pPr>
      <w:r w:rsidRPr="00DB4B40">
        <w:rPr>
          <w:rFonts w:ascii="Arial" w:hAnsi="Arial" w:cs="Arial"/>
        </w:rPr>
        <w:lastRenderedPageBreak/>
        <w:t xml:space="preserve">Z postępowania wyklucza się Wykonawców, o których mowa </w:t>
      </w:r>
      <w:r w:rsidR="00EA4EA7">
        <w:rPr>
          <w:rFonts w:ascii="Arial" w:hAnsi="Arial" w:cs="Arial"/>
        </w:rPr>
        <w:br/>
      </w:r>
      <w:r w:rsidRPr="00DB4B40">
        <w:rPr>
          <w:rFonts w:ascii="Arial" w:hAnsi="Arial" w:cs="Arial"/>
        </w:rPr>
        <w:t xml:space="preserve">w art.7 ust. </w:t>
      </w:r>
      <w:r w:rsidR="00E07BB6" w:rsidRPr="00DB4B40">
        <w:rPr>
          <w:rFonts w:ascii="Arial" w:hAnsi="Arial" w:cs="Arial"/>
        </w:rPr>
        <w:t xml:space="preserve">1 Ustawy </w:t>
      </w:r>
      <w:r w:rsidRPr="00DB4B40">
        <w:rPr>
          <w:rFonts w:ascii="Arial" w:hAnsi="Arial" w:cs="Arial"/>
        </w:rPr>
        <w:t xml:space="preserve">z dnia 13 kwietnia 2022 r. o szczególnych rozwiązaniach w zakresie przeciwdziałania wspierania agresji </w:t>
      </w:r>
      <w:r w:rsidR="00EA4EA7">
        <w:rPr>
          <w:rFonts w:ascii="Arial" w:hAnsi="Arial" w:cs="Arial"/>
        </w:rPr>
        <w:br/>
      </w:r>
      <w:r w:rsidRPr="00DB4B40">
        <w:rPr>
          <w:rFonts w:ascii="Arial" w:hAnsi="Arial" w:cs="Arial"/>
        </w:rPr>
        <w:t xml:space="preserve">na Ukrainę oraz służących ochronie bezpieczeństwa narodowego </w:t>
      </w:r>
      <w:r w:rsidR="00EA4EA7">
        <w:rPr>
          <w:rFonts w:ascii="Arial" w:hAnsi="Arial" w:cs="Arial"/>
        </w:rPr>
        <w:br/>
      </w:r>
      <w:r w:rsidRPr="00DB4B40">
        <w:rPr>
          <w:rFonts w:ascii="Arial" w:hAnsi="Arial" w:cs="Arial"/>
        </w:rPr>
        <w:t>(Dz. U. z 2023 r. poz. 129 tj.)</w:t>
      </w:r>
    </w:p>
    <w:p w:rsidR="00055D38" w:rsidRPr="00DB4B40" w:rsidRDefault="00777792" w:rsidP="00EA4EA7">
      <w:pPr>
        <w:pStyle w:val="Akapitzlist"/>
        <w:numPr>
          <w:ilvl w:val="0"/>
          <w:numId w:val="28"/>
        </w:numPr>
        <w:ind w:left="1560"/>
        <w:jc w:val="both"/>
        <w:rPr>
          <w:rFonts w:ascii="Arial" w:hAnsi="Arial" w:cs="Arial"/>
        </w:rPr>
      </w:pPr>
      <w:r w:rsidRPr="00DB4B40">
        <w:rPr>
          <w:rFonts w:ascii="Arial" w:hAnsi="Arial" w:cs="Arial"/>
        </w:rPr>
        <w:t>Wynagrodzenie Wykonawcy współfinansowane jest ze środków krajowych i ze środków Europejskiego Funduszu Rozwoju Regionalnego w ramach Programu Pomoc Techniczna dla Funduszy Europejskich 2021-2027 – Projekt: „Punkty Informacyjne Funduszy Europejskich”. Numer Umowy DKP/BDG-II/PTFE/14/23 z dnia 28.06.2023 r.</w:t>
      </w:r>
    </w:p>
    <w:p w:rsidR="00777792" w:rsidRPr="00DB4B40" w:rsidRDefault="00EA4EA7" w:rsidP="00EA4EA7">
      <w:pPr>
        <w:pStyle w:val="Nagwek3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055D38" w:rsidRPr="00DB4B40">
        <w:t xml:space="preserve"> </w:t>
      </w:r>
      <w:r w:rsidR="00777792" w:rsidRPr="00DB4B40">
        <w:t>(data, podpis Zamawiającego)</w:t>
      </w:r>
    </w:p>
    <w:p w:rsidR="00271453" w:rsidRDefault="00271453" w:rsidP="0085275F">
      <w:pPr>
        <w:pStyle w:val="Bodytext141"/>
        <w:shd w:val="clear" w:color="auto" w:fill="auto"/>
        <w:tabs>
          <w:tab w:val="left" w:pos="9071"/>
        </w:tabs>
        <w:spacing w:line="276" w:lineRule="auto"/>
        <w:ind w:hanging="360"/>
        <w:rPr>
          <w:rStyle w:val="Bodytext140"/>
          <w:sz w:val="24"/>
          <w:szCs w:val="24"/>
        </w:rPr>
      </w:pPr>
    </w:p>
    <w:p w:rsidR="00CF33B1" w:rsidRDefault="00CF33B1" w:rsidP="0085275F">
      <w:pPr>
        <w:pStyle w:val="Bodytext141"/>
        <w:shd w:val="clear" w:color="auto" w:fill="auto"/>
        <w:tabs>
          <w:tab w:val="left" w:pos="9071"/>
        </w:tabs>
        <w:spacing w:line="276" w:lineRule="auto"/>
        <w:ind w:hanging="360"/>
        <w:rPr>
          <w:rStyle w:val="Bodytext140"/>
          <w:sz w:val="24"/>
          <w:szCs w:val="24"/>
        </w:rPr>
      </w:pPr>
    </w:p>
    <w:p w:rsidR="00CF33B1" w:rsidRPr="00CF33B1" w:rsidRDefault="00CF33B1" w:rsidP="00CF33B1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4"/>
          <w:szCs w:val="20"/>
        </w:rPr>
      </w:pPr>
      <w:r w:rsidRPr="00CF33B1">
        <w:rPr>
          <w:sz w:val="24"/>
          <w:szCs w:val="20"/>
        </w:rPr>
        <w:t>Z up. Marszałka Województwa</w:t>
      </w:r>
    </w:p>
    <w:p w:rsidR="00CF33B1" w:rsidRPr="00CF33B1" w:rsidRDefault="00CF33B1" w:rsidP="00CF33B1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4"/>
          <w:szCs w:val="20"/>
        </w:rPr>
      </w:pPr>
      <w:r w:rsidRPr="00CF33B1">
        <w:rPr>
          <w:sz w:val="24"/>
          <w:szCs w:val="20"/>
        </w:rPr>
        <w:t xml:space="preserve"> Lesław Majkut</w:t>
      </w:r>
    </w:p>
    <w:p w:rsidR="00CF33B1" w:rsidRPr="00CF33B1" w:rsidRDefault="00CF33B1" w:rsidP="00CF33B1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4"/>
          <w:szCs w:val="20"/>
        </w:rPr>
      </w:pPr>
      <w:r w:rsidRPr="00CF33B1">
        <w:rPr>
          <w:sz w:val="24"/>
          <w:szCs w:val="20"/>
        </w:rPr>
        <w:t xml:space="preserve">Sekretarz Województwa </w:t>
      </w:r>
    </w:p>
    <w:p w:rsidR="00CF33B1" w:rsidRPr="00CF33B1" w:rsidRDefault="00CF33B1" w:rsidP="00CF33B1">
      <w:pPr>
        <w:pStyle w:val="Bodytext1"/>
        <w:shd w:val="clear" w:color="auto" w:fill="auto"/>
        <w:tabs>
          <w:tab w:val="left" w:pos="9071"/>
        </w:tabs>
        <w:spacing w:after="0" w:line="240" w:lineRule="auto"/>
        <w:ind w:hanging="142"/>
        <w:jc w:val="right"/>
        <w:rPr>
          <w:sz w:val="24"/>
          <w:szCs w:val="20"/>
        </w:rPr>
      </w:pPr>
      <w:r w:rsidRPr="00CF33B1">
        <w:rPr>
          <w:sz w:val="24"/>
          <w:szCs w:val="20"/>
        </w:rPr>
        <w:t>Dyrektor Departamentu Organizacyjno-Prawnego</w:t>
      </w:r>
    </w:p>
    <w:p w:rsidR="00CF33B1" w:rsidRDefault="00CF33B1" w:rsidP="0085275F">
      <w:pPr>
        <w:pStyle w:val="Bodytext141"/>
        <w:shd w:val="clear" w:color="auto" w:fill="auto"/>
        <w:tabs>
          <w:tab w:val="left" w:pos="9071"/>
        </w:tabs>
        <w:spacing w:line="276" w:lineRule="auto"/>
        <w:ind w:hanging="360"/>
        <w:rPr>
          <w:rStyle w:val="Bodytext140"/>
          <w:sz w:val="24"/>
          <w:szCs w:val="24"/>
        </w:rPr>
      </w:pPr>
    </w:p>
    <w:p w:rsidR="00CF33B1" w:rsidRDefault="00CF33B1" w:rsidP="0085275F">
      <w:pPr>
        <w:pStyle w:val="Bodytext141"/>
        <w:shd w:val="clear" w:color="auto" w:fill="auto"/>
        <w:tabs>
          <w:tab w:val="left" w:pos="9071"/>
        </w:tabs>
        <w:spacing w:line="276" w:lineRule="auto"/>
        <w:ind w:hanging="360"/>
        <w:rPr>
          <w:rStyle w:val="Bodytext140"/>
          <w:sz w:val="24"/>
          <w:szCs w:val="24"/>
        </w:rPr>
      </w:pPr>
    </w:p>
    <w:p w:rsidR="00CF33B1" w:rsidRPr="00DB4B40" w:rsidRDefault="00CF33B1" w:rsidP="0085275F">
      <w:pPr>
        <w:pStyle w:val="Bodytext141"/>
        <w:shd w:val="clear" w:color="auto" w:fill="auto"/>
        <w:tabs>
          <w:tab w:val="left" w:pos="9071"/>
        </w:tabs>
        <w:spacing w:line="276" w:lineRule="auto"/>
        <w:ind w:hanging="360"/>
        <w:rPr>
          <w:rStyle w:val="Bodytext140"/>
          <w:sz w:val="24"/>
          <w:szCs w:val="24"/>
        </w:rPr>
      </w:pPr>
    </w:p>
    <w:p w:rsidR="00271453" w:rsidRPr="00DB4B40" w:rsidRDefault="00271453" w:rsidP="0085275F">
      <w:pPr>
        <w:pStyle w:val="Bodytext141"/>
        <w:shd w:val="clear" w:color="auto" w:fill="auto"/>
        <w:tabs>
          <w:tab w:val="left" w:pos="9071"/>
        </w:tabs>
        <w:spacing w:line="276" w:lineRule="auto"/>
        <w:ind w:hanging="360"/>
        <w:rPr>
          <w:rStyle w:val="Bodytext140"/>
          <w:sz w:val="24"/>
          <w:szCs w:val="24"/>
        </w:rPr>
      </w:pPr>
    </w:p>
    <w:p w:rsidR="00777792" w:rsidRPr="00DB4B40" w:rsidRDefault="00777792" w:rsidP="0085275F">
      <w:pPr>
        <w:pStyle w:val="Bodytext141"/>
        <w:shd w:val="clear" w:color="auto" w:fill="auto"/>
        <w:tabs>
          <w:tab w:val="left" w:pos="9071"/>
        </w:tabs>
        <w:spacing w:line="276" w:lineRule="auto"/>
        <w:ind w:hanging="360"/>
        <w:rPr>
          <w:sz w:val="24"/>
          <w:szCs w:val="24"/>
        </w:rPr>
      </w:pPr>
      <w:r w:rsidRPr="00DB4B40">
        <w:rPr>
          <w:rStyle w:val="Bodytext140"/>
          <w:sz w:val="24"/>
          <w:szCs w:val="24"/>
        </w:rPr>
        <w:t>Załączniki</w:t>
      </w:r>
      <w:r w:rsidRPr="00DB4B40">
        <w:rPr>
          <w:sz w:val="24"/>
          <w:szCs w:val="24"/>
        </w:rPr>
        <w:t>:</w:t>
      </w:r>
    </w:p>
    <w:p w:rsidR="005A161A" w:rsidRPr="00DB4B40" w:rsidRDefault="00777792" w:rsidP="00055D38">
      <w:pPr>
        <w:pStyle w:val="Bodytext1"/>
        <w:shd w:val="clear" w:color="auto" w:fill="auto"/>
        <w:tabs>
          <w:tab w:val="left" w:pos="193"/>
          <w:tab w:val="left" w:pos="9071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DB4B40">
        <w:rPr>
          <w:i/>
          <w:sz w:val="24"/>
          <w:szCs w:val="24"/>
        </w:rPr>
        <w:t>1.Formularz ofertowy</w:t>
      </w:r>
      <w:r w:rsidRPr="00DB4B40">
        <w:rPr>
          <w:iCs/>
          <w:sz w:val="24"/>
          <w:szCs w:val="24"/>
        </w:rPr>
        <w:t xml:space="preserve"> </w:t>
      </w:r>
    </w:p>
    <w:sectPr w:rsidR="005A161A" w:rsidRPr="00DB4B40" w:rsidSect="00FB2882">
      <w:headerReference w:type="default" r:id="rId8"/>
      <w:footerReference w:type="default" r:id="rId9"/>
      <w:pgSz w:w="11906" w:h="16838"/>
      <w:pgMar w:top="1701" w:right="1417" w:bottom="1417" w:left="1417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FF" w:rsidRDefault="00D72FFF" w:rsidP="003C57FC">
      <w:r>
        <w:separator/>
      </w:r>
    </w:p>
  </w:endnote>
  <w:endnote w:type="continuationSeparator" w:id="0">
    <w:p w:rsidR="00D72FFF" w:rsidRDefault="00D72FFF" w:rsidP="003C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FC" w:rsidRDefault="00BB4EC8" w:rsidP="006A28BF">
    <w:pPr>
      <w:pStyle w:val="Stopka"/>
      <w:jc w:val="center"/>
    </w:pPr>
    <w:r w:rsidRPr="00BB4EC8">
      <w:rPr>
        <w:rFonts w:ascii="Arial" w:hAnsi="Arial" w:cs="Arial"/>
        <w:noProof/>
      </w:rPr>
      <w:drawing>
        <wp:inline distT="0" distB="0" distL="0" distR="0" wp14:anchorId="3D20DF30" wp14:editId="311EFC99">
          <wp:extent cx="4375656" cy="600176"/>
          <wp:effectExtent l="0" t="0" r="6350" b="9525"/>
          <wp:docPr id="8" name="Obraz 8" descr="Pomoc Techniczna dla Funduszy Europejskich; Rzeczpospolita Polska; Dofinansowane przez Unię Europejską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3613" cy="6040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FF" w:rsidRDefault="00D72FFF" w:rsidP="003C57FC">
      <w:r>
        <w:separator/>
      </w:r>
    </w:p>
  </w:footnote>
  <w:footnote w:type="continuationSeparator" w:id="0">
    <w:p w:rsidR="00D72FFF" w:rsidRDefault="00D72FFF" w:rsidP="003C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FC" w:rsidRDefault="002D4D59">
    <w:pPr>
      <w:pStyle w:val="Nagwek"/>
    </w:pPr>
    <w:r w:rsidRPr="002D4D59">
      <w:rPr>
        <w:noProof/>
      </w:rPr>
      <w:drawing>
        <wp:inline distT="0" distB="0" distL="0" distR="0" wp14:anchorId="02176420" wp14:editId="5668C9BC">
          <wp:extent cx="2384171" cy="503399"/>
          <wp:effectExtent l="0" t="0" r="0" b="0"/>
          <wp:docPr id="7" name="Obraz 7" descr="Punkt Informacyjny Funduszy Europejski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171" cy="5033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5878"/>
    <w:multiLevelType w:val="hybridMultilevel"/>
    <w:tmpl w:val="A6349F38"/>
    <w:lvl w:ilvl="0" w:tplc="A498FC0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699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15191A32"/>
    <w:multiLevelType w:val="hybridMultilevel"/>
    <w:tmpl w:val="5A4216AA"/>
    <w:lvl w:ilvl="0" w:tplc="2C505AF6">
      <w:numFmt w:val="bullet"/>
      <w:lvlText w:val="•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C03D2"/>
    <w:multiLevelType w:val="hybridMultilevel"/>
    <w:tmpl w:val="6E58A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8E13A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752AD"/>
    <w:multiLevelType w:val="hybridMultilevel"/>
    <w:tmpl w:val="15C8EBA6"/>
    <w:lvl w:ilvl="0" w:tplc="05E0D69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FD8406C"/>
    <w:multiLevelType w:val="hybridMultilevel"/>
    <w:tmpl w:val="60446C0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11653B9"/>
    <w:multiLevelType w:val="hybridMultilevel"/>
    <w:tmpl w:val="56A467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5761DE2"/>
    <w:multiLevelType w:val="hybridMultilevel"/>
    <w:tmpl w:val="28CA4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144B"/>
    <w:multiLevelType w:val="hybridMultilevel"/>
    <w:tmpl w:val="91EA28F0"/>
    <w:lvl w:ilvl="0" w:tplc="F1D4D0A8">
      <w:start w:val="1"/>
      <w:numFmt w:val="upperRoman"/>
      <w:pStyle w:val="Nagwek2"/>
      <w:lvlText w:val="%1."/>
      <w:lvlJc w:val="right"/>
      <w:pPr>
        <w:ind w:left="720" w:hanging="360"/>
      </w:pPr>
      <w:rPr>
        <w:b/>
      </w:rPr>
    </w:lvl>
    <w:lvl w:ilvl="1" w:tplc="018E13A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6CB8"/>
    <w:multiLevelType w:val="hybridMultilevel"/>
    <w:tmpl w:val="5790A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74D71"/>
    <w:multiLevelType w:val="hybridMultilevel"/>
    <w:tmpl w:val="4F284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695C4E"/>
    <w:multiLevelType w:val="hybridMultilevel"/>
    <w:tmpl w:val="DD62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8E13A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70980"/>
    <w:multiLevelType w:val="hybridMultilevel"/>
    <w:tmpl w:val="56CA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C4576"/>
    <w:multiLevelType w:val="hybridMultilevel"/>
    <w:tmpl w:val="B62E739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00601"/>
    <w:multiLevelType w:val="hybridMultilevel"/>
    <w:tmpl w:val="CED8DA9C"/>
    <w:lvl w:ilvl="0" w:tplc="1E146BD8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A886F82"/>
    <w:multiLevelType w:val="hybridMultilevel"/>
    <w:tmpl w:val="3C5E5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805CB"/>
    <w:multiLevelType w:val="hybridMultilevel"/>
    <w:tmpl w:val="EBE41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17DB1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85DC5"/>
    <w:multiLevelType w:val="hybridMultilevel"/>
    <w:tmpl w:val="48D476A8"/>
    <w:lvl w:ilvl="0" w:tplc="8F7AE6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55949"/>
    <w:multiLevelType w:val="hybridMultilevel"/>
    <w:tmpl w:val="3C726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BD035D"/>
    <w:multiLevelType w:val="multilevel"/>
    <w:tmpl w:val="879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AC3EFD"/>
    <w:multiLevelType w:val="hybridMultilevel"/>
    <w:tmpl w:val="0E9CD606"/>
    <w:lvl w:ilvl="0" w:tplc="2C505AF6">
      <w:numFmt w:val="bullet"/>
      <w:lvlText w:val="•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8566A5C"/>
    <w:multiLevelType w:val="hybridMultilevel"/>
    <w:tmpl w:val="44281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47BA0"/>
    <w:multiLevelType w:val="hybridMultilevel"/>
    <w:tmpl w:val="D76A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42449"/>
    <w:multiLevelType w:val="hybridMultilevel"/>
    <w:tmpl w:val="59D25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5"/>
  </w:num>
  <w:num w:numId="5">
    <w:abstractNumId w:val="19"/>
  </w:num>
  <w:num w:numId="6">
    <w:abstractNumId w:val="10"/>
  </w:num>
  <w:num w:numId="7">
    <w:abstractNumId w:val="21"/>
  </w:num>
  <w:num w:numId="8">
    <w:abstractNumId w:val="2"/>
  </w:num>
  <w:num w:numId="9">
    <w:abstractNumId w:val="20"/>
  </w:num>
  <w:num w:numId="10">
    <w:abstractNumId w:val="0"/>
  </w:num>
  <w:num w:numId="11">
    <w:abstractNumId w:val="15"/>
  </w:num>
  <w:num w:numId="12">
    <w:abstractNumId w:val="23"/>
  </w:num>
  <w:num w:numId="13">
    <w:abstractNumId w:val="8"/>
  </w:num>
  <w:num w:numId="14">
    <w:abstractNumId w:val="14"/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9"/>
  </w:num>
  <w:num w:numId="18">
    <w:abstractNumId w:val="24"/>
  </w:num>
  <w:num w:numId="19">
    <w:abstractNumId w:val="7"/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18"/>
  </w:num>
  <w:num w:numId="24">
    <w:abstractNumId w:val="22"/>
  </w:num>
  <w:num w:numId="25">
    <w:abstractNumId w:val="12"/>
  </w:num>
  <w:num w:numId="26">
    <w:abstractNumId w:val="3"/>
  </w:num>
  <w:num w:numId="27">
    <w:abstractNumId w:val="11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92"/>
    <w:rsid w:val="00055D38"/>
    <w:rsid w:val="000572FA"/>
    <w:rsid w:val="00065B62"/>
    <w:rsid w:val="000A6210"/>
    <w:rsid w:val="000E5349"/>
    <w:rsid w:val="000F3AEA"/>
    <w:rsid w:val="001007DD"/>
    <w:rsid w:val="001912F1"/>
    <w:rsid w:val="00191C0E"/>
    <w:rsid w:val="001B5A80"/>
    <w:rsid w:val="00223233"/>
    <w:rsid w:val="00244548"/>
    <w:rsid w:val="0026153B"/>
    <w:rsid w:val="00271453"/>
    <w:rsid w:val="00280B23"/>
    <w:rsid w:val="002D4D59"/>
    <w:rsid w:val="002F2D79"/>
    <w:rsid w:val="002F4C70"/>
    <w:rsid w:val="00370AE7"/>
    <w:rsid w:val="003C57FC"/>
    <w:rsid w:val="004222E6"/>
    <w:rsid w:val="0042343D"/>
    <w:rsid w:val="004B0AA5"/>
    <w:rsid w:val="004E048A"/>
    <w:rsid w:val="00506AB0"/>
    <w:rsid w:val="00525BD9"/>
    <w:rsid w:val="005E215F"/>
    <w:rsid w:val="006A28BF"/>
    <w:rsid w:val="006A7C1E"/>
    <w:rsid w:val="006C33FB"/>
    <w:rsid w:val="00734F61"/>
    <w:rsid w:val="007405C5"/>
    <w:rsid w:val="00777792"/>
    <w:rsid w:val="007B4BEB"/>
    <w:rsid w:val="007C4BB7"/>
    <w:rsid w:val="007E0428"/>
    <w:rsid w:val="007E4A7A"/>
    <w:rsid w:val="007F734C"/>
    <w:rsid w:val="00822320"/>
    <w:rsid w:val="008467F4"/>
    <w:rsid w:val="00847849"/>
    <w:rsid w:val="0085275F"/>
    <w:rsid w:val="00872DFA"/>
    <w:rsid w:val="008D7337"/>
    <w:rsid w:val="008F1807"/>
    <w:rsid w:val="009024FE"/>
    <w:rsid w:val="009065B0"/>
    <w:rsid w:val="00907646"/>
    <w:rsid w:val="009574BF"/>
    <w:rsid w:val="009B1CF1"/>
    <w:rsid w:val="009D7175"/>
    <w:rsid w:val="00A17FE1"/>
    <w:rsid w:val="00A876A4"/>
    <w:rsid w:val="00B074EE"/>
    <w:rsid w:val="00BA5FDC"/>
    <w:rsid w:val="00BB4EC8"/>
    <w:rsid w:val="00BB7C96"/>
    <w:rsid w:val="00BE5257"/>
    <w:rsid w:val="00C01A49"/>
    <w:rsid w:val="00C04AB7"/>
    <w:rsid w:val="00C16B1D"/>
    <w:rsid w:val="00C21F82"/>
    <w:rsid w:val="00C25296"/>
    <w:rsid w:val="00C32950"/>
    <w:rsid w:val="00C37A2D"/>
    <w:rsid w:val="00C47DCE"/>
    <w:rsid w:val="00C860CD"/>
    <w:rsid w:val="00CF33B1"/>
    <w:rsid w:val="00D22475"/>
    <w:rsid w:val="00D45FCA"/>
    <w:rsid w:val="00D70398"/>
    <w:rsid w:val="00D71C8D"/>
    <w:rsid w:val="00D72FFF"/>
    <w:rsid w:val="00DB4B40"/>
    <w:rsid w:val="00DE002E"/>
    <w:rsid w:val="00DF23B3"/>
    <w:rsid w:val="00E07BB6"/>
    <w:rsid w:val="00E360AC"/>
    <w:rsid w:val="00EA4EA7"/>
    <w:rsid w:val="00EE7AE0"/>
    <w:rsid w:val="00F37B45"/>
    <w:rsid w:val="00F46730"/>
    <w:rsid w:val="00FA79FC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ADE3A2-F998-4050-9C33-2C470D5D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D38"/>
    <w:pPr>
      <w:spacing w:after="0" w:line="276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A79FC"/>
    <w:pPr>
      <w:keepNext/>
      <w:keepLines/>
      <w:spacing w:before="480" w:after="48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B4B40"/>
    <w:pPr>
      <w:widowControl w:val="0"/>
      <w:numPr>
        <w:numId w:val="13"/>
      </w:numPr>
      <w:spacing w:before="120" w:after="120"/>
      <w:contextualSpacing/>
      <w:jc w:val="both"/>
      <w:outlineLvl w:val="1"/>
    </w:pPr>
    <w:rPr>
      <w:rFonts w:ascii="Arial" w:eastAsiaTheme="majorEastAsia" w:hAnsi="Arial" w:cs="Arial"/>
      <w:b/>
      <w:color w:val="000000" w:themeColor="text1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A4EA7"/>
    <w:pPr>
      <w:widowControl w:val="0"/>
      <w:spacing w:before="480" w:after="120"/>
      <w:contextualSpacing/>
      <w:jc w:val="right"/>
      <w:outlineLvl w:val="2"/>
    </w:pPr>
    <w:rPr>
      <w:rFonts w:ascii="Arial" w:eastAsiaTheme="majorEastAsia" w:hAnsi="Arial" w:cstheme="majorBidi"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77792"/>
    <w:pPr>
      <w:keepNext/>
      <w:jc w:val="right"/>
      <w:outlineLvl w:val="3"/>
    </w:pPr>
    <w:rPr>
      <w:rFonts w:ascii="Arial" w:hAnsi="Arial" w:cs="Times New Roman"/>
      <w:b/>
      <w:b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77792"/>
    <w:rPr>
      <w:rFonts w:ascii="Arial" w:eastAsia="Times New Roman" w:hAnsi="Arial" w:cs="Times New Roman"/>
      <w:b/>
      <w:bCs/>
      <w:color w:val="000000"/>
      <w:sz w:val="20"/>
      <w:szCs w:val="28"/>
      <w:lang w:eastAsia="pl-PL"/>
    </w:rPr>
  </w:style>
  <w:style w:type="character" w:customStyle="1" w:styleId="Bodytext14">
    <w:name w:val="Body text (14)_"/>
    <w:link w:val="Bodytext141"/>
    <w:uiPriority w:val="99"/>
    <w:rsid w:val="0077779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777792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link w:val="Bodytext1"/>
    <w:uiPriority w:val="99"/>
    <w:rsid w:val="0077779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77792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Bodytext12">
    <w:name w:val="Body text (12)_"/>
    <w:link w:val="Bodytext120"/>
    <w:uiPriority w:val="99"/>
    <w:rsid w:val="0077779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777792"/>
    <w:pPr>
      <w:shd w:val="clear" w:color="auto" w:fill="FFFFFF"/>
      <w:spacing w:line="197" w:lineRule="exact"/>
      <w:jc w:val="both"/>
    </w:pPr>
    <w:rPr>
      <w:rFonts w:ascii="Arial" w:eastAsiaTheme="minorHAnsi" w:hAnsi="Arial" w:cs="Arial"/>
      <w:b/>
      <w:bCs/>
      <w:i/>
      <w:iCs/>
      <w:color w:val="auto"/>
      <w:sz w:val="15"/>
      <w:szCs w:val="15"/>
      <w:lang w:eastAsia="en-US"/>
    </w:rPr>
  </w:style>
  <w:style w:type="paragraph" w:styleId="NormalnyWeb">
    <w:name w:val="Normal (Web)"/>
    <w:basedOn w:val="Normalny"/>
    <w:uiPriority w:val="99"/>
    <w:unhideWhenUsed/>
    <w:rsid w:val="0077779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777792"/>
    <w:pPr>
      <w:ind w:left="720"/>
      <w:contextualSpacing/>
    </w:pPr>
  </w:style>
  <w:style w:type="character" w:customStyle="1" w:styleId="Heading929pt">
    <w:name w:val="Heading #9 (2) + 9 pt"/>
    <w:uiPriority w:val="99"/>
    <w:rsid w:val="0077779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77779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77779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777792"/>
    <w:pPr>
      <w:shd w:val="clear" w:color="auto" w:fill="FFFFFF"/>
      <w:spacing w:line="264" w:lineRule="exact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paragraph" w:styleId="Bezodstpw">
    <w:name w:val="No Spacing"/>
    <w:uiPriority w:val="1"/>
    <w:qFormat/>
    <w:rsid w:val="00777792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777792"/>
    <w:rPr>
      <w:color w:val="0000FF"/>
      <w:u w:val="single"/>
    </w:rPr>
  </w:style>
  <w:style w:type="paragraph" w:customStyle="1" w:styleId="Default">
    <w:name w:val="Default"/>
    <w:rsid w:val="0077779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7FC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57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7FC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96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79FC"/>
    <w:rPr>
      <w:rFonts w:ascii="Arial" w:eastAsiaTheme="majorEastAsia" w:hAnsi="Arial" w:cstheme="majorBidi"/>
      <w:b/>
      <w:color w:val="000000" w:themeColor="text1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4B40"/>
    <w:rPr>
      <w:rFonts w:ascii="Arial" w:eastAsiaTheme="majorEastAsia" w:hAnsi="Arial" w:cs="Arial"/>
      <w:b/>
      <w:color w:val="000000" w:themeColor="tex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4EA7"/>
    <w:rPr>
      <w:rFonts w:ascii="Arial" w:eastAsiaTheme="majorEastAsia" w:hAnsi="Arial" w:cstheme="majorBidi"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F8822-9436-4F75-9A18-712462D5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</dc:title>
  <dc:subject/>
  <dc:creator>Beata Gałęza</dc:creator>
  <cp:keywords/>
  <dc:description/>
  <cp:lastModifiedBy>Kornaś Sebastian</cp:lastModifiedBy>
  <cp:revision>28</cp:revision>
  <cp:lastPrinted>2023-09-26T11:53:00Z</cp:lastPrinted>
  <dcterms:created xsi:type="dcterms:W3CDTF">2023-11-16T09:06:00Z</dcterms:created>
  <dcterms:modified xsi:type="dcterms:W3CDTF">2023-11-29T10:04:00Z</dcterms:modified>
</cp:coreProperties>
</file>